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5D" w:rsidRDefault="00C72D5D" w:rsidP="00C72D5D">
      <w:pPr>
        <w:pStyle w:val="a6"/>
        <w:snapToGrid w:val="0"/>
        <w:spacing w:line="560" w:lineRule="exact"/>
        <w:ind w:firstLineChars="0" w:firstLine="0"/>
        <w:rPr>
          <w:rFonts w:ascii="黑体" w:eastAsia="黑体" w:hAnsi="宋体" w:cs="宋体"/>
          <w:kern w:val="0"/>
          <w:sz w:val="32"/>
          <w:szCs w:val="32"/>
        </w:rPr>
      </w:pPr>
      <w:r w:rsidRPr="008D1ADD"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C72D5D" w:rsidRPr="008D1ADD" w:rsidRDefault="00C72D5D" w:rsidP="00C72D5D">
      <w:pPr>
        <w:pStyle w:val="a6"/>
        <w:snapToGrid w:val="0"/>
        <w:spacing w:line="560" w:lineRule="exact"/>
        <w:ind w:firstLineChars="0" w:firstLine="0"/>
        <w:rPr>
          <w:rFonts w:ascii="黑体" w:eastAsia="黑体" w:hAnsi="宋体" w:cs="宋体"/>
          <w:kern w:val="0"/>
          <w:sz w:val="32"/>
          <w:szCs w:val="32"/>
        </w:rPr>
      </w:pPr>
    </w:p>
    <w:p w:rsidR="00C72D5D" w:rsidRPr="008D1ADD" w:rsidRDefault="00C72D5D" w:rsidP="00C72D5D">
      <w:pPr>
        <w:snapToGrid w:val="0"/>
        <w:spacing w:line="240" w:lineRule="atLeast"/>
        <w:jc w:val="center"/>
        <w:rPr>
          <w:rFonts w:ascii="公文小标宋简" w:eastAsia="公文小标宋简" w:hAnsi="宋体" w:cs="宋体"/>
          <w:color w:val="000000" w:themeColor="text1"/>
          <w:kern w:val="0"/>
          <w:sz w:val="44"/>
          <w:szCs w:val="44"/>
        </w:rPr>
      </w:pPr>
      <w:r w:rsidRPr="008D1ADD">
        <w:rPr>
          <w:rFonts w:ascii="公文小标宋简" w:eastAsia="公文小标宋简" w:hAnsi="宋体" w:cs="宋体" w:hint="eastAsia"/>
          <w:color w:val="000000" w:themeColor="text1"/>
          <w:kern w:val="0"/>
          <w:sz w:val="44"/>
          <w:szCs w:val="44"/>
        </w:rPr>
        <w:t>华中科技大学信息公开目录（试行）</w:t>
      </w:r>
    </w:p>
    <w:p w:rsidR="00C72D5D" w:rsidRPr="008D1ADD" w:rsidRDefault="00C72D5D" w:rsidP="00C72D5D">
      <w:pPr>
        <w:snapToGrid w:val="0"/>
        <w:spacing w:line="240" w:lineRule="atLeast"/>
        <w:jc w:val="center"/>
        <w:rPr>
          <w:rFonts w:asciiTheme="minorEastAsia" w:hAnsiTheme="minorEastAsia"/>
          <w:color w:val="000000" w:themeColor="text1"/>
          <w:szCs w:val="32"/>
        </w:rPr>
      </w:pPr>
    </w:p>
    <w:tbl>
      <w:tblPr>
        <w:tblW w:w="8807" w:type="dxa"/>
        <w:jc w:val="center"/>
        <w:tblLook w:val="04A0" w:firstRow="1" w:lastRow="0" w:firstColumn="1" w:lastColumn="0" w:noHBand="0" w:noVBand="1"/>
      </w:tblPr>
      <w:tblGrid>
        <w:gridCol w:w="544"/>
        <w:gridCol w:w="1615"/>
        <w:gridCol w:w="521"/>
        <w:gridCol w:w="6"/>
        <w:gridCol w:w="1695"/>
        <w:gridCol w:w="611"/>
        <w:gridCol w:w="2331"/>
        <w:gridCol w:w="1484"/>
      </w:tblGrid>
      <w:tr w:rsidR="00C72D5D" w:rsidRPr="008D1ADD" w:rsidTr="00097DE6">
        <w:trPr>
          <w:trHeight w:val="72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编号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公开类别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公开项目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编号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公开内容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责任部门</w:t>
            </w: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学校概况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学校基本情况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学校办公室</w:t>
            </w: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办学地点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办学性质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办学宗旨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办学层次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办学规模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统计数据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总体情况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机构设置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内部管理体制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机构设置与职能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办公地点与联系方式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学校领导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学校领导基本情况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章程与规章制度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学校章程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学校章程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发展改革与政策法规办公室</w:t>
            </w: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规章制度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各类规章制度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发展规划与工作计划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发展规划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发展战略规划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学科与队伍建设规划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校园总体规划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工作计划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学校工作要点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部门工作计划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97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学科建设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学科建设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学科总体情况简介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学科建设办公室</w:t>
            </w:r>
          </w:p>
        </w:tc>
      </w:tr>
      <w:tr w:rsidR="00C72D5D" w:rsidRPr="008D1ADD" w:rsidTr="00097DE6">
        <w:trPr>
          <w:trHeight w:val="48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重点学科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421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专业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专业设置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教务处、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研究生院</w:t>
            </w:r>
          </w:p>
        </w:tc>
      </w:tr>
      <w:tr w:rsidR="00C72D5D" w:rsidRPr="008D1ADD" w:rsidTr="00097DE6">
        <w:trPr>
          <w:trHeight w:val="526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培养方案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lastRenderedPageBreak/>
              <w:t>05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教务管理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学籍管理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学籍管理规定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教务处、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研究生院</w:t>
            </w: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转系、转专业结果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学位管理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学位管理规定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学位授予决定名单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双学位与主辅修规定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推荐免试攻读硕士、博士学位规定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推荐免试名单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学务教务管理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考试管理规定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课程与教学计划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拔尖创新人才培养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全校公选课情况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质量监控与教育评估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教学事故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院系教学评估情况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学校教学评估结果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教学改革与成果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教学改革政策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教学教改成果评选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学生工作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招生工作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招生、考试与录取规定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生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工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作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处、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研究生院</w:t>
            </w: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招考咨询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就业工作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毕业生就业指导与服务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就业信息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整体就业率与就业去向统计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奖、助学金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奖、助学金评审与学费减免政策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奖学金评审结果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助学贷款、勤工助学等政策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助学岗位的设置与管理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学生申诉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申诉途径与处理程序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07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人事师资管理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人事管理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教职工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招聘信息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人事处</w:t>
            </w: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岗位设置管理与聘用办法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人事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争议解决办法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师资队伍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教师总体情况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高层次人才情况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lastRenderedPageBreak/>
              <w:t>08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财务管理制度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财务处、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国有资产监督管理委员会办公室</w:t>
            </w: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经费来源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69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年度预决算方案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资产管理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资产管理制度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收费管理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收费的项目、依据、标准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收费的投诉方式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捐赠管理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捐赠管理规定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财务处、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教育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发展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基金管理处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受捐赠财产使用与管理情况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09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物资设备采购管理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仪器设备采购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设备采购管理制度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实验室与设备管理处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设备招标信息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图书与教材采购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图书与教材采购管理制度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图书馆、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出版社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教材中心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图书与教材采购信息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药品采购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药品采购管理制度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校医院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药品采购信息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基建工程招投标管理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基建工程招投标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重大基建工程与维修工程管理制度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总务长办公室、基建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管理</w:t>
            </w: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处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基建工程招投标信息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科研管理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科研管理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科研管理政策与制度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科学技术发展院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科研成果评选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重大事件处理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突发事件应急处理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自然灾害等突发事件应急处理预案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维护稳定工作办公室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突发事件应急处理情况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重大事件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重大事件调查与处理情况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学校办公室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对外合作交流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中外合作办学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中外合作办学项目介绍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国际交流处、</w:t>
            </w:r>
          </w:p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国际教育学院</w:t>
            </w: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外籍教师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外籍教师管理制度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外籍教师招聘信息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留学生管理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留学生管理制度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300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留学生招生录取信息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72D5D" w:rsidRPr="008D1ADD" w:rsidTr="00097DE6">
        <w:trPr>
          <w:trHeight w:val="457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其他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办事指南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校内各部门办事指南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8D1ADD" w:rsidRDefault="00C72D5D" w:rsidP="00097DE6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8D1AD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各部门</w:t>
            </w:r>
          </w:p>
        </w:tc>
      </w:tr>
    </w:tbl>
    <w:p w:rsidR="00C72D5D" w:rsidRPr="007B3DD1" w:rsidRDefault="00C72D5D" w:rsidP="00C72D5D">
      <w:pPr>
        <w:pStyle w:val="a6"/>
        <w:snapToGrid w:val="0"/>
        <w:spacing w:line="560" w:lineRule="exact"/>
        <w:ind w:firstLineChars="0" w:firstLine="0"/>
        <w:rPr>
          <w:rFonts w:ascii="仿宋_GB2312" w:eastAsia="仿宋_GB2312" w:hAnsi="宋体" w:cs="宋体"/>
          <w:kern w:val="0"/>
          <w:sz w:val="32"/>
          <w:szCs w:val="32"/>
        </w:rPr>
      </w:pPr>
    </w:p>
    <w:p w:rsidR="00C72D5D" w:rsidRDefault="00C72D5D" w:rsidP="00C72D5D">
      <w:pPr>
        <w:snapToGrid w:val="0"/>
        <w:spacing w:line="20" w:lineRule="atLeast"/>
        <w:rPr>
          <w:sz w:val="10"/>
        </w:rPr>
      </w:pPr>
    </w:p>
    <w:p w:rsidR="00F956AE" w:rsidRDefault="00F956AE">
      <w:bookmarkStart w:id="0" w:name="_GoBack"/>
      <w:bookmarkEnd w:id="0"/>
    </w:p>
    <w:sectPr w:rsidR="00F956AE" w:rsidSect="00C72D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67" w:rsidRDefault="00C72D5D">
    <w:pPr>
      <w:pStyle w:val="a3"/>
      <w:tabs>
        <w:tab w:val="clear" w:pos="4153"/>
        <w:tab w:val="clear" w:pos="8306"/>
      </w:tabs>
      <w:ind w:left="350" w:right="360"/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67" w:rsidRDefault="00C72D5D">
    <w:pPr>
      <w:pStyle w:val="a3"/>
      <w:tabs>
        <w:tab w:val="clear" w:pos="4153"/>
        <w:tab w:val="clear" w:pos="8306"/>
      </w:tabs>
      <w:ind w:left="350" w:right="360"/>
      <w:jc w:val="right"/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4" w:rsidRDefault="00C72D5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4" w:rsidRDefault="00C72D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4" w:rsidRDefault="00C72D5D" w:rsidP="005B33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4" w:rsidRDefault="00C72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D"/>
    <w:rsid w:val="00C72D5D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5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C72D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semiHidden/>
    <w:rsid w:val="00C72D5D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semiHidden/>
    <w:rsid w:val="00C72D5D"/>
    <w:rPr>
      <w:rFonts w:eastAsia="宋体"/>
      <w:sz w:val="28"/>
    </w:rPr>
  </w:style>
  <w:style w:type="paragraph" w:styleId="a5">
    <w:name w:val="header"/>
    <w:basedOn w:val="a"/>
    <w:link w:val="Char0"/>
    <w:semiHidden/>
    <w:rsid w:val="00C72D5D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semiHidden/>
    <w:rsid w:val="00C72D5D"/>
    <w:rPr>
      <w:rFonts w:ascii="Times New Roman" w:eastAsia="仿宋_GB2312" w:hAnsi="Times New Roman" w:cs="Times New Roman"/>
      <w:sz w:val="18"/>
      <w:szCs w:val="20"/>
    </w:rPr>
  </w:style>
  <w:style w:type="paragraph" w:styleId="a6">
    <w:name w:val="List Paragraph"/>
    <w:basedOn w:val="a"/>
    <w:uiPriority w:val="99"/>
    <w:qFormat/>
    <w:rsid w:val="00C72D5D"/>
    <w:pPr>
      <w:ind w:firstLineChars="200" w:firstLine="420"/>
    </w:pPr>
    <w:rPr>
      <w:rFonts w:eastAsia="宋体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5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C72D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semiHidden/>
    <w:rsid w:val="00C72D5D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semiHidden/>
    <w:rsid w:val="00C72D5D"/>
    <w:rPr>
      <w:rFonts w:eastAsia="宋体"/>
      <w:sz w:val="28"/>
    </w:rPr>
  </w:style>
  <w:style w:type="paragraph" w:styleId="a5">
    <w:name w:val="header"/>
    <w:basedOn w:val="a"/>
    <w:link w:val="Char0"/>
    <w:semiHidden/>
    <w:rsid w:val="00C72D5D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semiHidden/>
    <w:rsid w:val="00C72D5D"/>
    <w:rPr>
      <w:rFonts w:ascii="Times New Roman" w:eastAsia="仿宋_GB2312" w:hAnsi="Times New Roman" w:cs="Times New Roman"/>
      <w:sz w:val="18"/>
      <w:szCs w:val="20"/>
    </w:rPr>
  </w:style>
  <w:style w:type="paragraph" w:styleId="a6">
    <w:name w:val="List Paragraph"/>
    <w:basedOn w:val="a"/>
    <w:uiPriority w:val="99"/>
    <w:qFormat/>
    <w:rsid w:val="00C72D5D"/>
    <w:pPr>
      <w:ind w:firstLineChars="200" w:firstLine="420"/>
    </w:pPr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Company>hust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zmq</dc:creator>
  <cp:keywords/>
  <dc:description/>
  <cp:lastModifiedBy>zmq</cp:lastModifiedBy>
  <cp:revision>1</cp:revision>
  <dcterms:created xsi:type="dcterms:W3CDTF">2015-10-16T06:20:00Z</dcterms:created>
  <dcterms:modified xsi:type="dcterms:W3CDTF">2015-10-16T06:20:00Z</dcterms:modified>
</cp:coreProperties>
</file>